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DE72" w14:textId="7BAADC9F" w:rsidR="009678B0" w:rsidRDefault="005A0F95" w:rsidP="009678B0">
      <w:pPr>
        <w:spacing w:before="30" w:after="30"/>
        <w:ind w:firstLine="567"/>
        <w:jc w:val="center"/>
        <w:rPr>
          <w:rFonts w:ascii="Times New Roman" w:hAnsi="Times New Roman" w:cs="Times New Roman"/>
          <w:b/>
          <w:color w:val="auto"/>
          <w:sz w:val="28"/>
          <w:szCs w:val="28"/>
          <w:u w:val="single"/>
          <w:lang w:val="en-US"/>
        </w:rPr>
      </w:pPr>
      <w:r>
        <w:rPr>
          <w:rFonts w:ascii="Times New Roman" w:hAnsi="Times New Roman" w:cs="Times New Roman"/>
          <w:b/>
          <w:color w:val="auto"/>
          <w:sz w:val="28"/>
          <w:szCs w:val="28"/>
          <w:u w:val="single"/>
          <w:lang w:val="en-US"/>
        </w:rPr>
        <w:t>Thủ tục cấp xã</w:t>
      </w:r>
    </w:p>
    <w:p w14:paraId="4796B502" w14:textId="77777777" w:rsidR="005A0F95" w:rsidRPr="005A0F95" w:rsidRDefault="005A0F95" w:rsidP="009678B0">
      <w:pPr>
        <w:spacing w:before="30" w:after="30"/>
        <w:ind w:firstLine="567"/>
        <w:jc w:val="center"/>
        <w:rPr>
          <w:rFonts w:ascii="Times New Roman" w:hAnsi="Times New Roman" w:cs="Times New Roman"/>
          <w:b/>
          <w:color w:val="auto"/>
          <w:sz w:val="28"/>
          <w:szCs w:val="28"/>
          <w:u w:val="single"/>
          <w:lang w:val="en-US"/>
        </w:rPr>
      </w:pPr>
    </w:p>
    <w:p w14:paraId="60BBDDBF" w14:textId="47DEA9E7" w:rsidR="008961E9" w:rsidRPr="005A0F95" w:rsidRDefault="008961E9" w:rsidP="009678B0">
      <w:pPr>
        <w:spacing w:before="30" w:after="30"/>
        <w:jc w:val="both"/>
        <w:rPr>
          <w:rFonts w:ascii="Times New Roman" w:hAnsi="Times New Roman" w:cs="Times New Roman"/>
          <w:iCs/>
          <w:color w:val="auto"/>
          <w:sz w:val="28"/>
          <w:szCs w:val="28"/>
        </w:rPr>
      </w:pPr>
      <w:r w:rsidRPr="005A0F95">
        <w:rPr>
          <w:rFonts w:ascii="Times New Roman" w:hAnsi="Times New Roman" w:cs="Times New Roman"/>
          <w:b/>
          <w:bCs/>
          <w:iCs/>
          <w:color w:val="auto"/>
          <w:sz w:val="28"/>
          <w:szCs w:val="28"/>
        </w:rPr>
        <w:t>Xác nhận Hợp đồng tiếp cận nguồn gen và chia sẻ lợi ích</w:t>
      </w:r>
      <w:r w:rsidRPr="005A0F95">
        <w:rPr>
          <w:rFonts w:ascii="Times New Roman" w:hAnsi="Times New Roman" w:cs="Times New Roman"/>
          <w:b/>
          <w:iCs/>
          <w:color w:val="auto"/>
          <w:sz w:val="28"/>
          <w:szCs w:val="28"/>
        </w:rPr>
        <w:t xml:space="preserve"> </w:t>
      </w:r>
    </w:p>
    <w:p w14:paraId="2236D509" w14:textId="77777777" w:rsidR="008961E9" w:rsidRPr="008961E9" w:rsidRDefault="008961E9" w:rsidP="005A0F95">
      <w:pPr>
        <w:widowControl/>
        <w:spacing w:before="120" w:after="30"/>
        <w:ind w:firstLine="562"/>
        <w:jc w:val="both"/>
        <w:rPr>
          <w:rFonts w:ascii="Times New Roman" w:eastAsia="Calibri" w:hAnsi="Times New Roman" w:cs="Times New Roman"/>
          <w:b/>
          <w:i/>
          <w:color w:val="auto"/>
          <w:sz w:val="28"/>
          <w:szCs w:val="28"/>
          <w:lang w:eastAsia="en-US"/>
        </w:rPr>
      </w:pPr>
      <w:r w:rsidRPr="007D0034">
        <w:rPr>
          <w:rFonts w:ascii="Times New Roman" w:eastAsia="Calibri" w:hAnsi="Times New Roman" w:cs="Times New Roman"/>
          <w:b/>
          <w:i/>
          <w:color w:val="auto"/>
          <w:sz w:val="28"/>
          <w:szCs w:val="28"/>
          <w:lang w:eastAsia="en-US"/>
        </w:rPr>
        <w:t xml:space="preserve">a) </w:t>
      </w:r>
      <w:r w:rsidRPr="008961E9">
        <w:rPr>
          <w:rFonts w:ascii="Times New Roman" w:eastAsia="Calibri" w:hAnsi="Times New Roman" w:cs="Times New Roman"/>
          <w:b/>
          <w:i/>
          <w:color w:val="auto"/>
          <w:sz w:val="28"/>
          <w:szCs w:val="28"/>
          <w:lang w:eastAsia="en-US"/>
        </w:rPr>
        <w:t>Trình tự thực hiện</w:t>
      </w:r>
    </w:p>
    <w:p w14:paraId="4A87B0F8" w14:textId="366AC3EA" w:rsidR="008961E9" w:rsidRPr="008961E9" w:rsidRDefault="008961E9" w:rsidP="008961E9">
      <w:pPr>
        <w:widowControl/>
        <w:spacing w:before="120" w:after="120"/>
        <w:ind w:firstLine="567"/>
        <w:jc w:val="both"/>
        <w:rPr>
          <w:rFonts w:ascii="Times New Roman" w:eastAsia="Times New Roman" w:hAnsi="Times New Roman" w:cs="Times New Roman"/>
          <w:color w:val="auto"/>
          <w:sz w:val="28"/>
          <w:szCs w:val="28"/>
        </w:rPr>
      </w:pPr>
      <w:r w:rsidRPr="008961E9">
        <w:rPr>
          <w:rFonts w:ascii="Times New Roman" w:eastAsia="Calibri" w:hAnsi="Times New Roman" w:cs="Times New Roman"/>
          <w:b/>
          <w:i/>
          <w:color w:val="auto"/>
          <w:sz w:val="28"/>
          <w:szCs w:val="28"/>
          <w:lang w:eastAsia="en-US"/>
        </w:rPr>
        <w:t xml:space="preserve"> </w:t>
      </w:r>
      <w:r w:rsidRPr="008961E9">
        <w:rPr>
          <w:rFonts w:ascii="Times New Roman" w:eastAsia="Calibri" w:hAnsi="Times New Roman" w:cs="Times New Roman"/>
          <w:i/>
          <w:color w:val="auto"/>
          <w:sz w:val="28"/>
          <w:szCs w:val="28"/>
          <w:lang w:eastAsia="en-US"/>
        </w:rPr>
        <w:t>Bước</w:t>
      </w:r>
      <w:r w:rsidRPr="007D0034">
        <w:rPr>
          <w:rFonts w:ascii="Times New Roman" w:eastAsia="Calibri" w:hAnsi="Times New Roman" w:cs="Times New Roman"/>
          <w:i/>
          <w:color w:val="auto"/>
          <w:sz w:val="28"/>
          <w:szCs w:val="28"/>
          <w:lang w:eastAsia="en-US"/>
        </w:rPr>
        <w:t xml:space="preserve"> 1:</w:t>
      </w:r>
      <w:r w:rsidRPr="008961E9">
        <w:rPr>
          <w:rFonts w:ascii="Times New Roman" w:eastAsia="Calibri" w:hAnsi="Times New Roman" w:cs="Times New Roman"/>
          <w:i/>
          <w:color w:val="auto"/>
          <w:sz w:val="28"/>
          <w:szCs w:val="28"/>
          <w:lang w:eastAsia="en-US"/>
        </w:rPr>
        <w:t xml:space="preserve"> </w:t>
      </w:r>
      <w:r w:rsidRPr="008961E9">
        <w:rPr>
          <w:rFonts w:ascii="Times New Roman" w:eastAsia="Times New Roman" w:hAnsi="Times New Roman" w:cs="Times New Roman"/>
          <w:i/>
          <w:iCs/>
          <w:color w:val="auto"/>
          <w:sz w:val="28"/>
          <w:szCs w:val="28"/>
        </w:rPr>
        <w:t xml:space="preserve"> Nộp hồ sơ</w:t>
      </w:r>
      <w:r w:rsidR="009678B0">
        <w:rPr>
          <w:rFonts w:ascii="Times New Roman" w:eastAsia="Times New Roman" w:hAnsi="Times New Roman" w:cs="Times New Roman"/>
          <w:i/>
          <w:iCs/>
          <w:color w:val="auto"/>
          <w:sz w:val="28"/>
          <w:szCs w:val="28"/>
          <w:lang w:val="en-US"/>
        </w:rPr>
        <w:t xml:space="preserve">: </w:t>
      </w:r>
      <w:r w:rsidRPr="008961E9">
        <w:rPr>
          <w:rFonts w:ascii="Times New Roman" w:eastAsia="Times New Roman" w:hAnsi="Times New Roman" w:cs="Times New Roman"/>
          <w:color w:val="auto"/>
          <w:sz w:val="28"/>
          <w:szCs w:val="28"/>
        </w:rPr>
        <w:t xml:space="preserve">Tổ chức, cá nhân sau khi thực hiện thỏa thuận, ký Hợp đồng tiếp cận nguồn gen và chia sẻ lợi ích với Bên cung cấp, nộp hồ sơ tới </w:t>
      </w:r>
      <w:r w:rsidR="00CC3142">
        <w:rPr>
          <w:rFonts w:ascii="Times New Roman" w:eastAsia="Times New Roman" w:hAnsi="Times New Roman" w:cs="Times New Roman"/>
          <w:color w:val="auto"/>
          <w:sz w:val="28"/>
          <w:szCs w:val="28"/>
          <w:lang w:val="en-GB"/>
        </w:rPr>
        <w:t xml:space="preserve">Bộ phận Tiếp nhận và Trả kết quả thuộc </w:t>
      </w:r>
      <w:r w:rsidRPr="008961E9">
        <w:rPr>
          <w:rFonts w:ascii="Times New Roman" w:eastAsia="Times New Roman" w:hAnsi="Times New Roman" w:cs="Times New Roman"/>
          <w:color w:val="auto"/>
          <w:sz w:val="28"/>
          <w:szCs w:val="28"/>
        </w:rPr>
        <w:t>Ủy ban nhân dân cấp xã để xem xét xác nhận hợp đồng.</w:t>
      </w:r>
    </w:p>
    <w:p w14:paraId="529CF9A0" w14:textId="77777777" w:rsidR="008961E9" w:rsidRPr="008961E9" w:rsidRDefault="008961E9" w:rsidP="008961E9">
      <w:pPr>
        <w:widowControl/>
        <w:spacing w:before="120" w:after="120"/>
        <w:ind w:firstLine="567"/>
        <w:jc w:val="both"/>
        <w:rPr>
          <w:rFonts w:ascii="Times New Roman" w:eastAsia="Times New Roman" w:hAnsi="Times New Roman" w:cs="Times New Roman"/>
          <w:color w:val="auto"/>
          <w:sz w:val="28"/>
          <w:szCs w:val="28"/>
        </w:rPr>
      </w:pPr>
      <w:r w:rsidRPr="008961E9">
        <w:rPr>
          <w:rFonts w:ascii="Times New Roman" w:eastAsia="Times New Roman" w:hAnsi="Times New Roman" w:cs="Times New Roman"/>
          <w:i/>
          <w:iCs/>
          <w:color w:val="auto"/>
          <w:sz w:val="28"/>
          <w:szCs w:val="28"/>
        </w:rPr>
        <w:t>Bước 2:</w:t>
      </w:r>
      <w:r w:rsidRPr="008961E9">
        <w:rPr>
          <w:rFonts w:ascii="Times New Roman" w:eastAsia="Times New Roman" w:hAnsi="Times New Roman" w:cs="Times New Roman"/>
          <w:color w:val="auto"/>
          <w:sz w:val="28"/>
          <w:szCs w:val="28"/>
        </w:rPr>
        <w:t xml:space="preserve"> </w:t>
      </w:r>
      <w:r w:rsidRPr="008961E9">
        <w:rPr>
          <w:rFonts w:ascii="Times New Roman" w:eastAsia="Times New Roman" w:hAnsi="Times New Roman" w:cs="Times New Roman"/>
          <w:i/>
          <w:iCs/>
          <w:color w:val="auto"/>
          <w:sz w:val="28"/>
          <w:szCs w:val="28"/>
        </w:rPr>
        <w:t>Kiểm tra xem xét xác nhận Hợp đồng</w:t>
      </w:r>
    </w:p>
    <w:p w14:paraId="6B215FAA" w14:textId="77777777" w:rsidR="008961E9" w:rsidRPr="008961E9" w:rsidRDefault="008961E9" w:rsidP="008961E9">
      <w:pPr>
        <w:widowControl/>
        <w:spacing w:before="120" w:after="120"/>
        <w:ind w:firstLine="567"/>
        <w:jc w:val="both"/>
        <w:rPr>
          <w:rFonts w:ascii="Times New Roman" w:eastAsia="Times New Roman" w:hAnsi="Times New Roman" w:cs="Times New Roman"/>
          <w:color w:val="auto"/>
          <w:sz w:val="28"/>
          <w:szCs w:val="28"/>
        </w:rPr>
      </w:pPr>
      <w:r w:rsidRPr="008961E9">
        <w:rPr>
          <w:rFonts w:ascii="Times New Roman" w:eastAsia="Times New Roman" w:hAnsi="Times New Roman" w:cs="Times New Roman"/>
          <w:color w:val="auto"/>
          <w:sz w:val="28"/>
          <w:szCs w:val="28"/>
        </w:rPr>
        <w:t>Ủy ban nhân dân cấp xã nơi có nguồn gen ngoài tự nhiên hoặc nơi đăng ký trụ sở của Bên cung cấp có trách nhiệm xác nhận Hợp đồng do tổ chức, cá nhân đề nghị.</w:t>
      </w:r>
    </w:p>
    <w:p w14:paraId="7A5FF637" w14:textId="77777777" w:rsidR="008961E9" w:rsidRPr="008961E9" w:rsidRDefault="008961E9" w:rsidP="008961E9">
      <w:pPr>
        <w:widowControl/>
        <w:spacing w:before="30" w:after="30"/>
        <w:ind w:firstLine="567"/>
        <w:jc w:val="both"/>
        <w:rPr>
          <w:rFonts w:ascii="Times New Roman" w:eastAsia="Calibri" w:hAnsi="Times New Roman" w:cs="Times New Roman"/>
          <w:bCs/>
          <w:color w:val="auto"/>
          <w:sz w:val="28"/>
          <w:szCs w:val="28"/>
          <w:lang w:eastAsia="en-US"/>
        </w:rPr>
      </w:pPr>
      <w:r w:rsidRPr="008961E9">
        <w:rPr>
          <w:rFonts w:ascii="Times New Roman" w:eastAsia="Calibri" w:hAnsi="Times New Roman" w:cs="Times New Roman"/>
          <w:b/>
          <w:bCs/>
          <w:i/>
          <w:color w:val="auto"/>
          <w:sz w:val="28"/>
          <w:szCs w:val="28"/>
          <w:lang w:eastAsia="en-US"/>
        </w:rPr>
        <w:t xml:space="preserve">b) Cách thức thực hiện: </w:t>
      </w:r>
      <w:r w:rsidRPr="008961E9">
        <w:rPr>
          <w:rFonts w:ascii="Times New Roman" w:eastAsia="Calibri" w:hAnsi="Times New Roman" w:cs="Times New Roman"/>
          <w:bCs/>
          <w:color w:val="auto"/>
          <w:sz w:val="28"/>
          <w:szCs w:val="28"/>
          <w:lang w:eastAsia="en-US"/>
        </w:rPr>
        <w:t xml:space="preserve"> Không quy định</w:t>
      </w:r>
    </w:p>
    <w:p w14:paraId="4E7586C1" w14:textId="77777777"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c) Thành phần, số lượng hồ sơ</w:t>
      </w:r>
    </w:p>
    <w:p w14:paraId="0DBF6DD0" w14:textId="77777777" w:rsidR="008961E9" w:rsidRPr="008961E9" w:rsidRDefault="008961E9" w:rsidP="008961E9">
      <w:pPr>
        <w:pStyle w:val="NormalWeb"/>
        <w:spacing w:before="120" w:beforeAutospacing="0" w:after="120" w:afterAutospacing="0"/>
        <w:ind w:firstLine="567"/>
        <w:jc w:val="both"/>
        <w:rPr>
          <w:sz w:val="28"/>
          <w:szCs w:val="28"/>
        </w:rPr>
      </w:pPr>
      <w:r w:rsidRPr="008961E9">
        <w:rPr>
          <w:sz w:val="28"/>
          <w:szCs w:val="28"/>
        </w:rPr>
        <w:t>- Bản sao văn bản xác nhận đăng ký tiếp cận nguồn gen được cơ quan nhà nước có thẩm quyền cấp;</w:t>
      </w:r>
    </w:p>
    <w:p w14:paraId="03E473EC" w14:textId="77777777" w:rsidR="008961E9" w:rsidRPr="008961E9" w:rsidRDefault="008961E9" w:rsidP="008961E9">
      <w:pPr>
        <w:pStyle w:val="NormalWeb"/>
        <w:spacing w:before="120" w:beforeAutospacing="0" w:after="120" w:afterAutospacing="0"/>
        <w:ind w:firstLine="567"/>
        <w:jc w:val="both"/>
        <w:rPr>
          <w:sz w:val="28"/>
          <w:szCs w:val="28"/>
        </w:rPr>
      </w:pPr>
      <w:r w:rsidRPr="008961E9">
        <w:rPr>
          <w:sz w:val="28"/>
          <w:szCs w:val="28"/>
        </w:rPr>
        <w:t>- Hợp đồng đã ký giữa các bên liên quan;</w:t>
      </w:r>
    </w:p>
    <w:p w14:paraId="6E3FD06A" w14:textId="77777777" w:rsidR="008961E9" w:rsidRPr="008961E9" w:rsidRDefault="008961E9" w:rsidP="008961E9">
      <w:pPr>
        <w:pStyle w:val="NormalWeb"/>
        <w:spacing w:before="120" w:beforeAutospacing="0" w:after="120" w:afterAutospacing="0"/>
        <w:ind w:firstLine="567"/>
        <w:jc w:val="both"/>
        <w:rPr>
          <w:sz w:val="28"/>
          <w:szCs w:val="28"/>
        </w:rPr>
      </w:pPr>
      <w:r w:rsidRPr="008961E9">
        <w:rPr>
          <w:sz w:val="28"/>
          <w:szCs w:val="28"/>
        </w:rPr>
        <w:t>- Xuất trình bản chính một trong các giấy tờ là hộ chiếu, chứng minh nhân dân, thẻ căn cước công dân hoặc giấy tờ khác có dán ảnh và thông tin cá nhân do cơ quan có thẩm quyền cấp, còn giá trị sử dụng (sau đây gọi là giấy tờ tùy thân) để chứng minh về nhân thân của người đề nghị xác nhận Hợp đồng tiếp cận nguồn gen và chia sẻ lợi ích.</w:t>
      </w:r>
    </w:p>
    <w:p w14:paraId="212B6EBE" w14:textId="77777777"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d) Thời hạn giải quyết</w:t>
      </w:r>
    </w:p>
    <w:p w14:paraId="1A4428CC" w14:textId="77777777" w:rsidR="008961E9" w:rsidRPr="007D0034" w:rsidRDefault="008961E9" w:rsidP="008961E9">
      <w:pPr>
        <w:widowControl/>
        <w:spacing w:before="30" w:after="30"/>
        <w:ind w:firstLine="567"/>
        <w:jc w:val="both"/>
        <w:rPr>
          <w:rFonts w:ascii="Times New Roman" w:hAnsi="Times New Roman" w:cs="Times New Roman"/>
          <w:color w:val="auto"/>
          <w:sz w:val="28"/>
          <w:szCs w:val="28"/>
        </w:rPr>
      </w:pPr>
      <w:r w:rsidRPr="008961E9">
        <w:rPr>
          <w:rFonts w:ascii="Times New Roman" w:hAnsi="Times New Roman" w:cs="Times New Roman"/>
          <w:color w:val="auto"/>
          <w:sz w:val="28"/>
          <w:szCs w:val="28"/>
        </w:rPr>
        <w:t>Thời hạn xác nhận Hợp đồng là không quá 03 ngày làm việc, kể từ ngày nhận được hồ sơ.</w:t>
      </w:r>
    </w:p>
    <w:p w14:paraId="43DDCF4F" w14:textId="77777777"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đ) Đối tượng thực hiện thủ tục hành chính</w:t>
      </w:r>
      <w:r w:rsidRPr="008961E9">
        <w:rPr>
          <w:rFonts w:ascii="Times New Roman" w:eastAsia="Calibri" w:hAnsi="Times New Roman" w:cs="Times New Roman"/>
          <w:b/>
          <w:bCs/>
          <w:color w:val="auto"/>
          <w:sz w:val="28"/>
          <w:szCs w:val="28"/>
          <w:lang w:eastAsia="en-US"/>
        </w:rPr>
        <w:t>:</w:t>
      </w:r>
      <w:r w:rsidRPr="008961E9">
        <w:rPr>
          <w:rFonts w:ascii="Times New Roman" w:eastAsia="Calibri" w:hAnsi="Times New Roman" w:cs="Times New Roman"/>
          <w:b/>
          <w:bCs/>
          <w:i/>
          <w:color w:val="auto"/>
          <w:sz w:val="28"/>
          <w:szCs w:val="28"/>
          <w:lang w:eastAsia="en-US"/>
        </w:rPr>
        <w:t xml:space="preserve"> </w:t>
      </w:r>
      <w:r w:rsidRPr="007D0034">
        <w:rPr>
          <w:rFonts w:ascii="Times New Roman" w:eastAsia="Calibri" w:hAnsi="Times New Roman" w:cs="Times New Roman"/>
          <w:bCs/>
          <w:color w:val="auto"/>
          <w:sz w:val="28"/>
          <w:szCs w:val="28"/>
          <w:lang w:eastAsia="en-US"/>
        </w:rPr>
        <w:t>Tổ chức, cá nhân</w:t>
      </w:r>
      <w:r w:rsidRPr="008961E9">
        <w:rPr>
          <w:rFonts w:ascii="Times New Roman" w:eastAsia="Calibri" w:hAnsi="Times New Roman" w:cs="Times New Roman"/>
          <w:bCs/>
          <w:color w:val="auto"/>
          <w:sz w:val="28"/>
          <w:szCs w:val="28"/>
          <w:lang w:eastAsia="en-US"/>
        </w:rPr>
        <w:t>.</w:t>
      </w:r>
    </w:p>
    <w:p w14:paraId="2F66E231" w14:textId="77777777" w:rsidR="008961E9" w:rsidRPr="008961E9" w:rsidRDefault="008961E9" w:rsidP="008961E9">
      <w:pPr>
        <w:widowControl/>
        <w:spacing w:before="30" w:after="30"/>
        <w:ind w:firstLine="567"/>
        <w:jc w:val="both"/>
        <w:rPr>
          <w:rFonts w:ascii="Times New Roman" w:eastAsia="Calibri" w:hAnsi="Times New Roman" w:cs="Times New Roman"/>
          <w:b/>
          <w:i/>
          <w:color w:val="auto"/>
          <w:sz w:val="28"/>
          <w:szCs w:val="28"/>
          <w:lang w:eastAsia="en-US"/>
        </w:rPr>
      </w:pPr>
      <w:r w:rsidRPr="008961E9">
        <w:rPr>
          <w:rFonts w:ascii="Times New Roman" w:eastAsia="Calibri" w:hAnsi="Times New Roman" w:cs="Times New Roman"/>
          <w:b/>
          <w:i/>
          <w:color w:val="auto"/>
          <w:sz w:val="28"/>
          <w:szCs w:val="28"/>
          <w:lang w:eastAsia="en-US"/>
        </w:rPr>
        <w:t xml:space="preserve">e) Cơ quan thực hiện thủ tục hành chính:  </w:t>
      </w:r>
    </w:p>
    <w:p w14:paraId="19003923" w14:textId="678351BB" w:rsidR="008961E9" w:rsidRPr="008961E9" w:rsidRDefault="008961E9" w:rsidP="008961E9">
      <w:pPr>
        <w:widowControl/>
        <w:spacing w:before="30" w:after="30"/>
        <w:ind w:firstLine="567"/>
        <w:jc w:val="both"/>
        <w:rPr>
          <w:rFonts w:ascii="Times New Roman" w:eastAsia="Calibri" w:hAnsi="Times New Roman" w:cs="Times New Roman"/>
          <w:color w:val="auto"/>
          <w:spacing w:val="-8"/>
          <w:sz w:val="28"/>
          <w:szCs w:val="28"/>
          <w:lang w:eastAsia="en-US"/>
        </w:rPr>
      </w:pPr>
      <w:r w:rsidRPr="008961E9">
        <w:rPr>
          <w:rFonts w:ascii="Times New Roman" w:eastAsia="Calibri" w:hAnsi="Times New Roman" w:cs="Times New Roman"/>
          <w:i/>
          <w:color w:val="auto"/>
          <w:sz w:val="28"/>
          <w:szCs w:val="28"/>
          <w:lang w:eastAsia="en-US"/>
        </w:rPr>
        <w:t>- Cơ quan có thẩm quyền quyết định:</w:t>
      </w:r>
      <w:r w:rsidRPr="008961E9">
        <w:rPr>
          <w:rFonts w:ascii="Times New Roman" w:eastAsia="Calibri" w:hAnsi="Times New Roman" w:cs="Times New Roman"/>
          <w:b/>
          <w:i/>
          <w:color w:val="auto"/>
          <w:sz w:val="28"/>
          <w:szCs w:val="28"/>
          <w:lang w:eastAsia="en-US"/>
        </w:rPr>
        <w:t xml:space="preserve"> </w:t>
      </w:r>
      <w:r w:rsidR="009678B0" w:rsidRPr="008961E9">
        <w:rPr>
          <w:rFonts w:ascii="Times New Roman" w:eastAsia="Calibri" w:hAnsi="Times New Roman" w:cs="Times New Roman"/>
          <w:color w:val="auto"/>
          <w:spacing w:val="-8"/>
          <w:sz w:val="28"/>
          <w:szCs w:val="28"/>
          <w:lang w:eastAsia="en-US"/>
        </w:rPr>
        <w:t>Chủ tịch Ủy ban nhân dân cấp xã</w:t>
      </w:r>
      <w:r w:rsidRPr="008961E9">
        <w:rPr>
          <w:rFonts w:ascii="Times New Roman" w:eastAsia="Calibri" w:hAnsi="Times New Roman" w:cs="Times New Roman"/>
          <w:color w:val="auto"/>
          <w:spacing w:val="-8"/>
          <w:sz w:val="28"/>
          <w:szCs w:val="28"/>
          <w:lang w:eastAsia="en-US"/>
        </w:rPr>
        <w:t>.</w:t>
      </w:r>
    </w:p>
    <w:p w14:paraId="389CA432" w14:textId="334E94E4" w:rsidR="008961E9" w:rsidRPr="008961E9" w:rsidRDefault="008961E9" w:rsidP="008961E9">
      <w:pPr>
        <w:widowControl/>
        <w:spacing w:before="30" w:after="30"/>
        <w:ind w:firstLine="567"/>
        <w:jc w:val="both"/>
        <w:rPr>
          <w:rFonts w:ascii="Times New Roman" w:eastAsia="Calibri" w:hAnsi="Times New Roman" w:cs="Times New Roman"/>
          <w:color w:val="auto"/>
          <w:spacing w:val="-16"/>
          <w:sz w:val="28"/>
          <w:szCs w:val="28"/>
          <w:lang w:eastAsia="en-US"/>
        </w:rPr>
      </w:pPr>
      <w:r w:rsidRPr="008961E9">
        <w:rPr>
          <w:rFonts w:ascii="Times New Roman" w:eastAsia="Calibri" w:hAnsi="Times New Roman" w:cs="Times New Roman"/>
          <w:i/>
          <w:color w:val="auto"/>
          <w:spacing w:val="-8"/>
          <w:sz w:val="28"/>
          <w:szCs w:val="28"/>
          <w:lang w:eastAsia="en-US"/>
        </w:rPr>
        <w:t>- Cơ quan trực tiếp thực hiện thủ tục hành chính:</w:t>
      </w:r>
      <w:r w:rsidRPr="008961E9">
        <w:rPr>
          <w:rFonts w:ascii="Times New Roman" w:eastAsia="Calibri" w:hAnsi="Times New Roman" w:cs="Times New Roman"/>
          <w:color w:val="auto"/>
          <w:spacing w:val="-8"/>
          <w:sz w:val="28"/>
          <w:szCs w:val="28"/>
          <w:lang w:eastAsia="en-US"/>
        </w:rPr>
        <w:t xml:space="preserve"> Ủy ban nhân dân cấp xã.</w:t>
      </w:r>
    </w:p>
    <w:p w14:paraId="6C53D9A5" w14:textId="77777777"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 xml:space="preserve">g) Kết quả thực hiện thủ tục hành chính: </w:t>
      </w:r>
    </w:p>
    <w:p w14:paraId="67D173B8" w14:textId="77777777" w:rsidR="008961E9" w:rsidRPr="008961E9" w:rsidRDefault="008961E9" w:rsidP="008961E9">
      <w:pPr>
        <w:widowControl/>
        <w:spacing w:before="30" w:after="30"/>
        <w:ind w:firstLine="567"/>
        <w:jc w:val="both"/>
        <w:rPr>
          <w:rFonts w:ascii="Times New Roman" w:hAnsi="Times New Roman" w:cs="Times New Roman"/>
          <w:color w:val="auto"/>
          <w:sz w:val="28"/>
          <w:szCs w:val="28"/>
        </w:rPr>
      </w:pPr>
      <w:r w:rsidRPr="008961E9">
        <w:rPr>
          <w:rFonts w:ascii="Times New Roman" w:hAnsi="Times New Roman" w:cs="Times New Roman"/>
          <w:color w:val="auto"/>
          <w:sz w:val="28"/>
          <w:szCs w:val="28"/>
        </w:rPr>
        <w:t>Xác nhận vào Hợp đồng tiếp cận nguồn gen và chia sẻ lợi ích.</w:t>
      </w:r>
    </w:p>
    <w:p w14:paraId="69513F85" w14:textId="26941D2A"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 xml:space="preserve">h) Phí, lệ phí: </w:t>
      </w:r>
      <w:r w:rsidRPr="008961E9">
        <w:rPr>
          <w:rFonts w:ascii="Times New Roman" w:eastAsia="Calibri" w:hAnsi="Times New Roman" w:cs="Times New Roman"/>
          <w:bCs/>
          <w:color w:val="auto"/>
          <w:sz w:val="28"/>
          <w:szCs w:val="28"/>
          <w:lang w:eastAsia="en-US"/>
        </w:rPr>
        <w:t xml:space="preserve">không </w:t>
      </w:r>
      <w:r w:rsidR="009678B0">
        <w:rPr>
          <w:rFonts w:ascii="Times New Roman" w:eastAsia="Calibri" w:hAnsi="Times New Roman" w:cs="Times New Roman"/>
          <w:bCs/>
          <w:color w:val="auto"/>
          <w:sz w:val="28"/>
          <w:szCs w:val="28"/>
          <w:lang w:val="en-US" w:eastAsia="en-US"/>
        </w:rPr>
        <w:t>quy định</w:t>
      </w:r>
      <w:r w:rsidRPr="008961E9">
        <w:rPr>
          <w:rFonts w:ascii="Times New Roman" w:eastAsia="Calibri" w:hAnsi="Times New Roman" w:cs="Times New Roman"/>
          <w:bCs/>
          <w:color w:val="auto"/>
          <w:sz w:val="28"/>
          <w:szCs w:val="28"/>
          <w:lang w:eastAsia="en-US"/>
        </w:rPr>
        <w:t>.</w:t>
      </w:r>
    </w:p>
    <w:p w14:paraId="6CFEBDCF" w14:textId="77777777" w:rsidR="008961E9" w:rsidRPr="008961E9" w:rsidRDefault="008961E9" w:rsidP="008961E9">
      <w:pPr>
        <w:widowControl/>
        <w:spacing w:before="30" w:after="30"/>
        <w:ind w:firstLine="567"/>
        <w:jc w:val="both"/>
        <w:rPr>
          <w:rFonts w:ascii="Times New Roman" w:eastAsia="Calibri" w:hAnsi="Times New Roman" w:cs="Times New Roman"/>
          <w:b/>
          <w:bCs/>
          <w:i/>
          <w:color w:val="auto"/>
          <w:sz w:val="28"/>
          <w:szCs w:val="28"/>
          <w:lang w:eastAsia="en-US"/>
        </w:rPr>
      </w:pPr>
      <w:r w:rsidRPr="008961E9">
        <w:rPr>
          <w:rFonts w:ascii="Times New Roman" w:eastAsia="Calibri" w:hAnsi="Times New Roman" w:cs="Times New Roman"/>
          <w:b/>
          <w:bCs/>
          <w:i/>
          <w:color w:val="auto"/>
          <w:sz w:val="28"/>
          <w:szCs w:val="28"/>
          <w:lang w:eastAsia="en-US"/>
        </w:rPr>
        <w:t>i) Tên các mẫu đơn</w:t>
      </w:r>
    </w:p>
    <w:p w14:paraId="03C4AF01" w14:textId="77777777" w:rsidR="008961E9" w:rsidRPr="008961E9" w:rsidRDefault="008961E9" w:rsidP="008961E9">
      <w:pPr>
        <w:widowControl/>
        <w:spacing w:before="30" w:after="30"/>
        <w:ind w:firstLine="567"/>
        <w:jc w:val="both"/>
        <w:rPr>
          <w:rFonts w:ascii="Times New Roman" w:eastAsia="Calibri" w:hAnsi="Times New Roman" w:cs="Times New Roman"/>
          <w:color w:val="auto"/>
          <w:sz w:val="28"/>
          <w:szCs w:val="28"/>
          <w:lang w:eastAsia="en-US"/>
        </w:rPr>
      </w:pPr>
      <w:r w:rsidRPr="008961E9">
        <w:rPr>
          <w:rFonts w:ascii="Times New Roman" w:eastAsia="Calibri" w:hAnsi="Times New Roman" w:cs="Times New Roman"/>
          <w:i/>
          <w:color w:val="auto"/>
          <w:spacing w:val="-6"/>
          <w:sz w:val="28"/>
          <w:szCs w:val="28"/>
          <w:lang w:eastAsia="en-US"/>
        </w:rPr>
        <w:t>Mẫu 03:</w:t>
      </w:r>
      <w:r w:rsidRPr="008961E9">
        <w:rPr>
          <w:rFonts w:ascii="Times New Roman" w:eastAsia="Calibri" w:hAnsi="Times New Roman" w:cs="Times New Roman"/>
          <w:color w:val="auto"/>
          <w:spacing w:val="-6"/>
          <w:sz w:val="28"/>
          <w:szCs w:val="28"/>
          <w:lang w:eastAsia="en-US"/>
        </w:rPr>
        <w:t xml:space="preserve"> </w:t>
      </w:r>
      <w:r w:rsidRPr="008961E9">
        <w:rPr>
          <w:rFonts w:ascii="Times New Roman" w:eastAsia="Calibri" w:hAnsi="Times New Roman" w:cs="Times New Roman"/>
          <w:color w:val="auto"/>
          <w:spacing w:val="-4"/>
          <w:sz w:val="28"/>
          <w:szCs w:val="28"/>
          <w:lang w:eastAsia="en-US"/>
        </w:rPr>
        <w:t>Hợp đồng tiếp cận nguồn gen và chia sẻ lợi ích (</w:t>
      </w:r>
      <w:r w:rsidRPr="008961E9">
        <w:rPr>
          <w:rFonts w:ascii="Times New Roman" w:eastAsia="Calibri" w:hAnsi="Times New Roman" w:cs="Times New Roman"/>
          <w:i/>
          <w:color w:val="auto"/>
          <w:spacing w:val="-4"/>
          <w:sz w:val="28"/>
          <w:szCs w:val="28"/>
          <w:lang w:eastAsia="en-US"/>
        </w:rPr>
        <w:t>ban hành k</w:t>
      </w:r>
      <w:r w:rsidRPr="008961E9">
        <w:rPr>
          <w:rFonts w:ascii="Times New Roman" w:hAnsi="Times New Roman" w:cs="Times New Roman"/>
          <w:i/>
          <w:iCs/>
          <w:color w:val="auto"/>
          <w:sz w:val="28"/>
          <w:szCs w:val="28"/>
        </w:rPr>
        <w:t>èm theo Nghị định số 59/2017/NĐ-CP ngày 12 tháng 5 năm 2017 của Chính phủ).</w:t>
      </w:r>
    </w:p>
    <w:p w14:paraId="0B36BCD9" w14:textId="4911F5D4" w:rsidR="009678B0" w:rsidRDefault="008961E9" w:rsidP="008961E9">
      <w:pPr>
        <w:widowControl/>
        <w:spacing w:before="30" w:after="30"/>
        <w:ind w:firstLine="567"/>
        <w:jc w:val="both"/>
        <w:rPr>
          <w:rFonts w:ascii="Times New Roman" w:eastAsia="Calibri" w:hAnsi="Times New Roman" w:cs="Times New Roman"/>
          <w:b/>
          <w:i/>
          <w:color w:val="auto"/>
          <w:spacing w:val="-6"/>
          <w:sz w:val="28"/>
          <w:szCs w:val="28"/>
          <w:lang w:eastAsia="en-US"/>
        </w:rPr>
      </w:pPr>
      <w:r w:rsidRPr="008961E9">
        <w:rPr>
          <w:rFonts w:ascii="Times New Roman" w:eastAsia="Calibri" w:hAnsi="Times New Roman" w:cs="Times New Roman"/>
          <w:b/>
          <w:i/>
          <w:color w:val="auto"/>
          <w:spacing w:val="-6"/>
          <w:sz w:val="28"/>
          <w:szCs w:val="28"/>
          <w:lang w:eastAsia="en-US"/>
        </w:rPr>
        <w:t>k</w:t>
      </w:r>
      <w:r w:rsidR="009678B0">
        <w:rPr>
          <w:rFonts w:ascii="Times New Roman" w:eastAsia="Calibri" w:hAnsi="Times New Roman" w:cs="Times New Roman"/>
          <w:b/>
          <w:i/>
          <w:color w:val="auto"/>
          <w:spacing w:val="-6"/>
          <w:sz w:val="28"/>
          <w:szCs w:val="28"/>
          <w:lang w:val="en-US" w:eastAsia="en-US"/>
        </w:rPr>
        <w:t xml:space="preserve">) Yêu cầu điều kiện thực hiện thủ tục hành chính: </w:t>
      </w:r>
      <w:r w:rsidR="009678B0">
        <w:rPr>
          <w:rFonts w:ascii="Times New Roman" w:eastAsia="Calibri" w:hAnsi="Times New Roman" w:cs="Times New Roman"/>
          <w:bCs/>
          <w:iCs/>
          <w:color w:val="auto"/>
          <w:spacing w:val="-6"/>
          <w:sz w:val="28"/>
          <w:szCs w:val="28"/>
          <w:lang w:val="en-US" w:eastAsia="en-US"/>
        </w:rPr>
        <w:t>không quy định</w:t>
      </w:r>
      <w:r w:rsidRPr="008961E9">
        <w:rPr>
          <w:rFonts w:ascii="Times New Roman" w:eastAsia="Calibri" w:hAnsi="Times New Roman" w:cs="Times New Roman"/>
          <w:b/>
          <w:i/>
          <w:color w:val="auto"/>
          <w:spacing w:val="-6"/>
          <w:sz w:val="28"/>
          <w:szCs w:val="28"/>
          <w:lang w:eastAsia="en-US"/>
        </w:rPr>
        <w:t xml:space="preserve"> </w:t>
      </w:r>
    </w:p>
    <w:p w14:paraId="2B7A7622" w14:textId="506CDEF4" w:rsidR="008961E9" w:rsidRPr="008961E9" w:rsidRDefault="009678B0" w:rsidP="008961E9">
      <w:pPr>
        <w:widowControl/>
        <w:spacing w:before="30" w:after="30"/>
        <w:ind w:firstLine="567"/>
        <w:jc w:val="both"/>
        <w:rPr>
          <w:rFonts w:ascii="Times New Roman" w:eastAsia="Calibri" w:hAnsi="Times New Roman" w:cs="Times New Roman"/>
          <w:b/>
          <w:i/>
          <w:color w:val="auto"/>
          <w:sz w:val="28"/>
          <w:szCs w:val="28"/>
          <w:lang w:eastAsia="en-US"/>
        </w:rPr>
      </w:pPr>
      <w:r>
        <w:rPr>
          <w:rFonts w:ascii="Times New Roman" w:eastAsia="Calibri" w:hAnsi="Times New Roman" w:cs="Times New Roman"/>
          <w:b/>
          <w:i/>
          <w:color w:val="auto"/>
          <w:spacing w:val="-6"/>
          <w:sz w:val="28"/>
          <w:szCs w:val="28"/>
          <w:lang w:val="en-US" w:eastAsia="en-US"/>
        </w:rPr>
        <w:t xml:space="preserve">l) </w:t>
      </w:r>
      <w:r w:rsidR="008961E9" w:rsidRPr="008961E9">
        <w:rPr>
          <w:rFonts w:ascii="Times New Roman" w:eastAsia="Calibri" w:hAnsi="Times New Roman" w:cs="Times New Roman"/>
          <w:b/>
          <w:i/>
          <w:color w:val="auto"/>
          <w:sz w:val="28"/>
          <w:szCs w:val="28"/>
          <w:lang w:eastAsia="en-US"/>
        </w:rPr>
        <w:t>Căn cứ pháp lý của thủ tục hành chính</w:t>
      </w:r>
    </w:p>
    <w:p w14:paraId="1412B5BE" w14:textId="77777777" w:rsidR="008961E9" w:rsidRPr="008961E9" w:rsidRDefault="008961E9" w:rsidP="008961E9">
      <w:pPr>
        <w:spacing w:before="120"/>
        <w:ind w:left="130" w:right="118" w:firstLine="437"/>
        <w:jc w:val="both"/>
        <w:rPr>
          <w:rFonts w:ascii="Times New Roman" w:hAnsi="Times New Roman" w:cs="Times New Roman"/>
          <w:color w:val="auto"/>
          <w:sz w:val="28"/>
          <w:szCs w:val="28"/>
        </w:rPr>
      </w:pPr>
      <w:r w:rsidRPr="008961E9">
        <w:rPr>
          <w:rFonts w:ascii="Times New Roman" w:hAnsi="Times New Roman" w:cs="Times New Roman"/>
          <w:color w:val="auto"/>
          <w:sz w:val="28"/>
          <w:szCs w:val="28"/>
        </w:rPr>
        <w:t>- Luật Đa dạng sinh học số 20/2008/QH12;</w:t>
      </w:r>
    </w:p>
    <w:p w14:paraId="2CD30720" w14:textId="0C714602" w:rsidR="008961E9" w:rsidRPr="008961E9" w:rsidRDefault="008961E9" w:rsidP="008961E9">
      <w:pPr>
        <w:spacing w:before="30" w:after="30"/>
        <w:ind w:firstLine="567"/>
        <w:jc w:val="both"/>
        <w:rPr>
          <w:rFonts w:ascii="Times New Roman" w:hAnsi="Times New Roman" w:cs="Times New Roman"/>
          <w:b/>
          <w:color w:val="auto"/>
          <w:sz w:val="28"/>
          <w:szCs w:val="28"/>
        </w:rPr>
      </w:pPr>
      <w:r w:rsidRPr="008961E9">
        <w:rPr>
          <w:rFonts w:ascii="Times New Roman" w:hAnsi="Times New Roman" w:cs="Times New Roman"/>
          <w:color w:val="auto"/>
          <w:sz w:val="28"/>
          <w:szCs w:val="28"/>
        </w:rPr>
        <w:t xml:space="preserve">- Nghị định </w:t>
      </w:r>
      <w:r w:rsidR="00622B1A">
        <w:rPr>
          <w:rFonts w:ascii="Times New Roman" w:hAnsi="Times New Roman" w:cs="Times New Roman"/>
          <w:color w:val="auto"/>
          <w:sz w:val="28"/>
          <w:szCs w:val="28"/>
          <w:lang w:val="en-GB"/>
        </w:rPr>
        <w:t xml:space="preserve">số </w:t>
      </w:r>
      <w:bookmarkStart w:id="0" w:name="_GoBack"/>
      <w:bookmarkEnd w:id="0"/>
      <w:r w:rsidRPr="008961E9">
        <w:rPr>
          <w:rFonts w:ascii="Times New Roman" w:hAnsi="Times New Roman" w:cs="Times New Roman"/>
          <w:color w:val="auto"/>
          <w:sz w:val="28"/>
          <w:szCs w:val="28"/>
        </w:rPr>
        <w:t>59/2017/NĐ-CP ngày 12/5/2017 của Chính phủ về quản lý tiếp cận nguồn gen và chia sẻ lợi ích từ việc sử dụng nguồn gen</w:t>
      </w:r>
      <w:r w:rsidRPr="008961E9">
        <w:rPr>
          <w:rFonts w:ascii="Times New Roman" w:hAnsi="Times New Roman" w:cs="Times New Roman"/>
          <w:b/>
          <w:color w:val="auto"/>
          <w:sz w:val="28"/>
          <w:szCs w:val="28"/>
        </w:rPr>
        <w:t>.</w:t>
      </w:r>
    </w:p>
    <w:p w14:paraId="7D368BC7" w14:textId="7ABCE1D4" w:rsidR="003459AD" w:rsidRDefault="003459AD">
      <w:pPr>
        <w:rPr>
          <w:color w:val="auto"/>
        </w:rPr>
      </w:pPr>
    </w:p>
    <w:p w14:paraId="35E9C47D" w14:textId="33BCDBE7" w:rsidR="009678B0" w:rsidRPr="009678B0" w:rsidRDefault="009678B0" w:rsidP="008961E9">
      <w:pPr>
        <w:pStyle w:val="NormalWeb"/>
        <w:spacing w:before="120" w:beforeAutospacing="0"/>
        <w:jc w:val="center"/>
        <w:rPr>
          <w:b/>
          <w:bCs/>
          <w:sz w:val="28"/>
          <w:szCs w:val="28"/>
          <w:lang w:val="en-US"/>
        </w:rPr>
      </w:pPr>
      <w:bookmarkStart w:id="1" w:name="chuong_pl_4"/>
      <w:r w:rsidRPr="009678B0">
        <w:rPr>
          <w:b/>
          <w:bCs/>
          <w:sz w:val="28"/>
          <w:szCs w:val="28"/>
          <w:lang w:val="en-US"/>
        </w:rPr>
        <w:t>CÁC MẪU VĂN BẢN</w:t>
      </w:r>
    </w:p>
    <w:p w14:paraId="07BADFB7" w14:textId="65E029FE" w:rsidR="008961E9" w:rsidRPr="009678B0" w:rsidRDefault="008961E9" w:rsidP="008961E9">
      <w:pPr>
        <w:pStyle w:val="NormalWeb"/>
        <w:spacing w:before="120" w:beforeAutospacing="0"/>
        <w:jc w:val="center"/>
        <w:rPr>
          <w:sz w:val="28"/>
          <w:szCs w:val="28"/>
          <w:lang w:val="en-US"/>
        </w:rPr>
      </w:pPr>
      <w:r w:rsidRPr="008961E9">
        <w:rPr>
          <w:sz w:val="28"/>
          <w:szCs w:val="28"/>
        </w:rPr>
        <w:t>Mẫu số 03</w:t>
      </w:r>
      <w:bookmarkEnd w:id="1"/>
      <w:r w:rsidR="009678B0">
        <w:rPr>
          <w:sz w:val="28"/>
          <w:szCs w:val="28"/>
          <w:lang w:val="en-US"/>
        </w:rPr>
        <w:t xml:space="preserve"> </w:t>
      </w:r>
      <w:r w:rsidR="009678B0" w:rsidRPr="008961E9">
        <w:rPr>
          <w:rFonts w:eastAsia="Calibri"/>
          <w:spacing w:val="-4"/>
          <w:sz w:val="28"/>
          <w:szCs w:val="28"/>
          <w:lang w:eastAsia="en-US"/>
        </w:rPr>
        <w:t>(</w:t>
      </w:r>
      <w:r w:rsidR="009678B0" w:rsidRPr="008961E9">
        <w:rPr>
          <w:rFonts w:eastAsia="Calibri"/>
          <w:i/>
          <w:spacing w:val="-4"/>
          <w:sz w:val="28"/>
          <w:szCs w:val="28"/>
          <w:lang w:eastAsia="en-US"/>
        </w:rPr>
        <w:t>ban hành k</w:t>
      </w:r>
      <w:r w:rsidR="009678B0" w:rsidRPr="008961E9">
        <w:rPr>
          <w:i/>
          <w:iCs/>
          <w:sz w:val="28"/>
          <w:szCs w:val="28"/>
        </w:rPr>
        <w:t>èm theo Nghị định số 59/2017/NĐ-CP ngày 12 tháng 5 năm 2017 của Chính phủ)</w:t>
      </w:r>
    </w:p>
    <w:p w14:paraId="27251E16" w14:textId="77777777" w:rsidR="008961E9" w:rsidRPr="008961E9" w:rsidRDefault="008961E9" w:rsidP="008961E9">
      <w:pPr>
        <w:pStyle w:val="NormalWeb"/>
        <w:spacing w:before="0" w:beforeAutospacing="0" w:after="120" w:afterAutospacing="0"/>
        <w:jc w:val="center"/>
        <w:rPr>
          <w:sz w:val="28"/>
          <w:szCs w:val="28"/>
        </w:rPr>
      </w:pPr>
      <w:bookmarkStart w:id="2" w:name="chuong_pl_4_name"/>
      <w:r w:rsidRPr="008961E9">
        <w:rPr>
          <w:b/>
          <w:bCs/>
          <w:sz w:val="28"/>
          <w:szCs w:val="28"/>
        </w:rPr>
        <w:t>HỢP ĐỒNG TIẾP CẬN NGUỒN GEN VÀ CHIA SẺ LỢI ÍCH</w:t>
      </w:r>
      <w:bookmarkEnd w:id="2"/>
    </w:p>
    <w:p w14:paraId="56000B15" w14:textId="59754729" w:rsidR="008961E9" w:rsidRDefault="008961E9" w:rsidP="008961E9">
      <w:pPr>
        <w:pStyle w:val="NormalWeb"/>
        <w:spacing w:before="0" w:beforeAutospacing="0" w:after="120" w:afterAutospacing="0"/>
        <w:jc w:val="center"/>
        <w:rPr>
          <w:sz w:val="28"/>
          <w:szCs w:val="28"/>
        </w:rPr>
      </w:pPr>
      <w:r w:rsidRPr="008961E9">
        <w:rPr>
          <w:sz w:val="28"/>
          <w:szCs w:val="28"/>
        </w:rPr>
        <w:t>(Số: …..-...../Bên cung cấp và Bên tiếp cận)</w:t>
      </w:r>
    </w:p>
    <w:p w14:paraId="5AB5FD58" w14:textId="77777777" w:rsidR="008961E9" w:rsidRPr="008961E9" w:rsidRDefault="008961E9" w:rsidP="008961E9">
      <w:pPr>
        <w:pStyle w:val="NormalWeb"/>
        <w:spacing w:before="0" w:beforeAutospacing="0" w:after="120" w:afterAutospacing="0"/>
        <w:ind w:firstLine="284"/>
        <w:jc w:val="both"/>
        <w:rPr>
          <w:sz w:val="28"/>
          <w:szCs w:val="28"/>
        </w:rPr>
      </w:pPr>
      <w:r w:rsidRPr="008961E9">
        <w:rPr>
          <w:i/>
          <w:iCs/>
          <w:sz w:val="28"/>
          <w:szCs w:val="28"/>
        </w:rPr>
        <w:t>- Căn cứ Nghị định thư Nagoya về tiếp cận nguồn gen và chia sẻ công bằng, hợp lý lợi ích phát sinh từ việc sử dụng nguồn gen trong khuôn khổ Công ước Đa dạng sinh học;</w:t>
      </w:r>
    </w:p>
    <w:p w14:paraId="12C4F535" w14:textId="77777777" w:rsidR="008961E9" w:rsidRPr="008961E9" w:rsidRDefault="008961E9" w:rsidP="008961E9">
      <w:pPr>
        <w:pStyle w:val="NormalWeb"/>
        <w:spacing w:before="0" w:beforeAutospacing="0" w:after="120" w:afterAutospacing="0"/>
        <w:ind w:firstLine="284"/>
        <w:jc w:val="both"/>
        <w:rPr>
          <w:sz w:val="28"/>
          <w:szCs w:val="28"/>
        </w:rPr>
      </w:pPr>
      <w:r w:rsidRPr="008961E9">
        <w:rPr>
          <w:i/>
          <w:iCs/>
          <w:sz w:val="28"/>
          <w:szCs w:val="28"/>
        </w:rPr>
        <w:t>- Căn cứ Bộ luật dân sự năm 2015;</w:t>
      </w:r>
    </w:p>
    <w:p w14:paraId="28FFBCBC" w14:textId="77777777" w:rsidR="008961E9" w:rsidRPr="008961E9" w:rsidRDefault="008961E9" w:rsidP="008961E9">
      <w:pPr>
        <w:pStyle w:val="NormalWeb"/>
        <w:spacing w:before="0" w:beforeAutospacing="0" w:after="120" w:afterAutospacing="0"/>
        <w:ind w:firstLine="284"/>
        <w:jc w:val="both"/>
        <w:rPr>
          <w:sz w:val="28"/>
          <w:szCs w:val="28"/>
        </w:rPr>
      </w:pPr>
      <w:r w:rsidRPr="008961E9">
        <w:rPr>
          <w:i/>
          <w:iCs/>
          <w:sz w:val="28"/>
          <w:szCs w:val="28"/>
        </w:rPr>
        <w:t>- Căn cứ Luật đa dạng sinh học năm 2008;</w:t>
      </w:r>
    </w:p>
    <w:p w14:paraId="75F840E6" w14:textId="77777777" w:rsidR="008961E9" w:rsidRPr="008961E9" w:rsidRDefault="008961E9" w:rsidP="008961E9">
      <w:pPr>
        <w:pStyle w:val="NormalWeb"/>
        <w:spacing w:before="0" w:beforeAutospacing="0" w:after="120" w:afterAutospacing="0"/>
        <w:ind w:firstLine="284"/>
        <w:jc w:val="both"/>
        <w:rPr>
          <w:sz w:val="28"/>
          <w:szCs w:val="28"/>
        </w:rPr>
      </w:pPr>
      <w:r w:rsidRPr="008961E9">
        <w:rPr>
          <w:i/>
          <w:iCs/>
          <w:sz w:val="28"/>
          <w:szCs w:val="28"/>
        </w:rPr>
        <w:t xml:space="preserve">- Căn cứ Nghị định số .../2017/NĐ-CP ngày ... tháng ... năm 2017 của Chính phủ về </w:t>
      </w:r>
      <w:r w:rsidRPr="008961E9">
        <w:rPr>
          <w:i/>
          <w:iCs/>
          <w:sz w:val="28"/>
          <w:szCs w:val="28"/>
          <w:shd w:val="clear" w:color="auto" w:fill="FFFFFF"/>
        </w:rPr>
        <w:t>quản lý</w:t>
      </w:r>
      <w:r w:rsidRPr="008961E9">
        <w:rPr>
          <w:i/>
          <w:iCs/>
          <w:sz w:val="28"/>
          <w:szCs w:val="28"/>
        </w:rPr>
        <w:t xml:space="preserve"> tiếp cận nguồn gen và chia sẻ lợi ích từ việc sử dụng nguồn gen;</w:t>
      </w:r>
    </w:p>
    <w:p w14:paraId="4FDEB822" w14:textId="77777777" w:rsidR="008961E9" w:rsidRPr="008961E9" w:rsidRDefault="008961E9" w:rsidP="008961E9">
      <w:pPr>
        <w:pStyle w:val="NormalWeb"/>
        <w:spacing w:before="0" w:beforeAutospacing="0" w:after="120" w:afterAutospacing="0"/>
        <w:ind w:firstLine="284"/>
        <w:jc w:val="both"/>
        <w:rPr>
          <w:sz w:val="28"/>
          <w:szCs w:val="28"/>
        </w:rPr>
      </w:pPr>
      <w:r w:rsidRPr="008961E9">
        <w:rPr>
          <w:i/>
          <w:iCs/>
          <w:sz w:val="28"/>
          <w:szCs w:val="28"/>
        </w:rPr>
        <w:t>- Căn cứ vào nhu cầu của (tên Bên cung cấp) và (tên Bên tiếp cận);</w:t>
      </w:r>
    </w:p>
    <w:p w14:paraId="2E4ABE81" w14:textId="77777777" w:rsidR="008961E9" w:rsidRPr="008961E9" w:rsidRDefault="008961E9" w:rsidP="008961E9">
      <w:pPr>
        <w:pStyle w:val="NormalWeb"/>
        <w:spacing w:before="0" w:beforeAutospacing="0" w:after="120" w:afterAutospacing="0"/>
        <w:ind w:firstLine="284"/>
        <w:jc w:val="both"/>
        <w:rPr>
          <w:sz w:val="28"/>
          <w:szCs w:val="28"/>
        </w:rPr>
      </w:pPr>
      <w:r w:rsidRPr="008961E9">
        <w:rPr>
          <w:sz w:val="28"/>
          <w:szCs w:val="28"/>
        </w:rPr>
        <w:t>Hợp đồng này được lập ngày….tháng....năm….. tại (địa điểm) …..</w:t>
      </w:r>
    </w:p>
    <w:p w14:paraId="047B1FA7" w14:textId="77777777" w:rsidR="008961E9" w:rsidRPr="008961E9" w:rsidRDefault="008961E9" w:rsidP="008961E9">
      <w:pPr>
        <w:pStyle w:val="NormalWeb"/>
        <w:spacing w:before="0" w:beforeAutospacing="0" w:after="120" w:afterAutospacing="0"/>
        <w:jc w:val="center"/>
        <w:rPr>
          <w:sz w:val="28"/>
          <w:szCs w:val="28"/>
        </w:rPr>
      </w:pPr>
      <w:r w:rsidRPr="008961E9">
        <w:rPr>
          <w:b/>
          <w:bCs/>
          <w:sz w:val="28"/>
          <w:szCs w:val="28"/>
        </w:rPr>
        <w:t>Giữa</w:t>
      </w:r>
    </w:p>
    <w:p w14:paraId="0279F368" w14:textId="77777777" w:rsidR="008961E9" w:rsidRPr="008961E9" w:rsidRDefault="008961E9" w:rsidP="008961E9">
      <w:pPr>
        <w:pStyle w:val="NormalWeb"/>
        <w:spacing w:before="0" w:beforeAutospacing="0" w:after="120" w:afterAutospacing="0"/>
        <w:ind w:firstLine="284"/>
        <w:jc w:val="both"/>
        <w:rPr>
          <w:sz w:val="28"/>
          <w:szCs w:val="28"/>
        </w:rPr>
      </w:pPr>
      <w:r w:rsidRPr="008961E9">
        <w:rPr>
          <w:b/>
          <w:bCs/>
          <w:sz w:val="28"/>
          <w:szCs w:val="28"/>
        </w:rPr>
        <w:t>TÊN TỔ CHỨC/CÁ NHÂN CUNG CẤP NGUỒN GEN</w:t>
      </w:r>
      <w:r w:rsidRPr="008961E9">
        <w:rPr>
          <w:sz w:val="28"/>
          <w:szCs w:val="28"/>
        </w:rPr>
        <w:t xml:space="preserve"> (Sau đây gọi là “Bên cung cấp”)</w:t>
      </w:r>
    </w:p>
    <w:p w14:paraId="1B7B96EE"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Đối với tổ chức: Tên đầy đủ của tổ chức; số, ký hiệu của giấy phép đăng ký kinh doanh, hoạt động, ngày cấp, nơi cấp; số, ký hiệu của quyết định thành lập hoặc giấy chứng nhận quyền sử dụng đất, mặt nước nơi nguồn gen được tiếp cận, ngày cấp, nơi cấp; tên người đại diện của tổ chức; chức vụ; tên người đại diện liên lạc của tổ chức; địa chỉ liên hệ; điện thoại; fax; địa chỉ thư điện tử.</w:t>
      </w:r>
    </w:p>
    <w:p w14:paraId="6F59DA2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Đối với cá nhân: Họ và tên; số thẻ căn cước công dân hoặc giấy tờ tương đương, ngày cấp, nơi cấp; số, ký hiệu của giấy chứng nhận quyền sử dụng đất, mặt nước nơi nguồn gen được tiếp cận, ngày cấp, nơi cấp; địa chỉ liên hệ; điện thoại; fax; địa chỉ thư điện tử.</w:t>
      </w:r>
    </w:p>
    <w:p w14:paraId="651271F7" w14:textId="77777777" w:rsidR="008961E9" w:rsidRPr="008961E9" w:rsidRDefault="008961E9" w:rsidP="008961E9">
      <w:pPr>
        <w:pStyle w:val="NormalWeb"/>
        <w:spacing w:before="0" w:beforeAutospacing="0" w:after="120" w:afterAutospacing="0"/>
        <w:jc w:val="both"/>
        <w:rPr>
          <w:sz w:val="28"/>
          <w:szCs w:val="28"/>
        </w:rPr>
      </w:pPr>
      <w:r w:rsidRPr="008961E9">
        <w:rPr>
          <w:b/>
          <w:bCs/>
          <w:sz w:val="28"/>
          <w:szCs w:val="28"/>
        </w:rPr>
        <w:t>Và</w:t>
      </w:r>
    </w:p>
    <w:p w14:paraId="0FAAF750" w14:textId="77777777" w:rsidR="008961E9" w:rsidRPr="008961E9" w:rsidRDefault="008961E9" w:rsidP="008961E9">
      <w:pPr>
        <w:pStyle w:val="NormalWeb"/>
        <w:spacing w:before="0" w:beforeAutospacing="0" w:after="120" w:afterAutospacing="0"/>
        <w:ind w:firstLine="284"/>
        <w:jc w:val="both"/>
        <w:rPr>
          <w:sz w:val="28"/>
          <w:szCs w:val="28"/>
        </w:rPr>
      </w:pPr>
      <w:r w:rsidRPr="008961E9">
        <w:rPr>
          <w:b/>
          <w:bCs/>
          <w:sz w:val="28"/>
          <w:szCs w:val="28"/>
        </w:rPr>
        <w:t>TÊN TỔ CHỨC/CÁ NHÂN TIẾP CẬN NGUỒN GEN</w:t>
      </w:r>
      <w:r w:rsidRPr="008961E9">
        <w:rPr>
          <w:sz w:val="28"/>
          <w:szCs w:val="28"/>
        </w:rPr>
        <w:t xml:space="preserve"> (Sau đây gọi là “Bên tiếp cận”)</w:t>
      </w:r>
    </w:p>
    <w:p w14:paraId="2CDE5EB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Đối với tổ chức: Tên đầy đủ của tổ chức; số, ký hiệu của giấy phép đăng ký kinh doanh, hoạt động hoặc quyết định thành lập, ngày cấp, nơi cấp; tên người đại diện của tổ chức; chức vụ; tên người đại diện liên lạc của tổ chức; địa chỉ liên hệ; điện thoại; fax; địa chỉ thư điện tử.</w:t>
      </w:r>
    </w:p>
    <w:p w14:paraId="69E4D4EB"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Đối với cá nhân:</w:t>
      </w:r>
    </w:p>
    <w:p w14:paraId="0AC922ED"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Họ và tên; số thẻ căn cước công dân hoặc giấy tờ tương đương, ngày cấp, nơi cấp; địa chỉ liên hệ; điện thoại; fax; địa chỉ thư điện tử;</w:t>
      </w:r>
    </w:p>
    <w:p w14:paraId="614D929F"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lastRenderedPageBreak/>
        <w:t>+ Thông tin chi tiết về tổ chức khoa học và công nghệ mà cá nhân là thành viên; Tên đầy đủ của tổ chức; số, ký hiệu của giấy chứng nhận đăng ký hoạt động khoa học và công nghệ, ngày cấp, nơi cấp; tên người đại diện của tổ chức; chức vụ; địa chỉ liên hệ; điện thoại; fax.</w:t>
      </w:r>
    </w:p>
    <w:p w14:paraId="77FEC443" w14:textId="77777777" w:rsidR="008961E9" w:rsidRPr="008961E9" w:rsidRDefault="008961E9" w:rsidP="008961E9">
      <w:pPr>
        <w:pStyle w:val="NormalWeb"/>
        <w:spacing w:before="0" w:beforeAutospacing="0" w:after="120" w:afterAutospacing="0"/>
        <w:jc w:val="both"/>
        <w:rPr>
          <w:sz w:val="28"/>
          <w:szCs w:val="28"/>
        </w:rPr>
      </w:pPr>
      <w:r w:rsidRPr="008961E9">
        <w:rPr>
          <w:i/>
          <w:iCs/>
          <w:sz w:val="28"/>
          <w:szCs w:val="28"/>
        </w:rPr>
        <w:t>(Trường hợp có nhiều tổ chức, cá nhân cùng hợp tác để thực hiện tiếp cận nguồn gen, các tổ chức, cá nhân này phải cung cấp đầy đủ các thông tin; tiến hành thỏa thuận, thống nhất các điều khoản và cùng ký Hợp đồng)</w:t>
      </w:r>
    </w:p>
    <w:p w14:paraId="03BC2AC4" w14:textId="77777777" w:rsidR="008961E9" w:rsidRPr="008961E9" w:rsidRDefault="008961E9" w:rsidP="008961E9">
      <w:pPr>
        <w:pStyle w:val="NormalWeb"/>
        <w:spacing w:before="0" w:beforeAutospacing="0" w:after="120" w:afterAutospacing="0"/>
        <w:jc w:val="both"/>
        <w:rPr>
          <w:sz w:val="28"/>
          <w:szCs w:val="28"/>
        </w:rPr>
      </w:pPr>
      <w:r w:rsidRPr="008961E9">
        <w:rPr>
          <w:b/>
          <w:bCs/>
          <w:sz w:val="28"/>
          <w:szCs w:val="28"/>
        </w:rPr>
        <w:t>HAI BÊN CÙNG THỎA THUẬN NHƯ SAU:</w:t>
      </w:r>
    </w:p>
    <w:p w14:paraId="64C14E6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t>Điều 1. Bên cung cấp và Bên tiếp cận thống nhất việc cung cấp và sử dụng nguồn gen với các thông tin cụ thể sau đây:</w:t>
      </w:r>
    </w:p>
    <w:p w14:paraId="66E8F3BE"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1. Nguồn gen: Tên thông thường, tên khác, tên khoa học.</w:t>
      </w:r>
    </w:p>
    <w:p w14:paraId="11DBC0AE"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2. Mẫu nguồn gen tiếp cận; cách thức, số lượng, khối lượng tiếp cận: Nêu rõ bao nhiêu mẫu vật, khối lượng, cá thể....</w:t>
      </w:r>
    </w:p>
    <w:p w14:paraId="367B81F8"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3. Mục đích tiếp cận nguồn gen: Ghi rõ mục đích là 1 trong 3 trường hợp: Nghiên cứu không vì mục đích thương mại; nghiên cứu vì mục đích thương mại hoặc phát triển sản phẩm thương mại.</w:t>
      </w:r>
    </w:p>
    <w:p w14:paraId="3B35C7C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4. Thời gian tiếp cận nguồn gen (bắt đầu, kết thúc): Thời hạn của Giấy phép tiếp cận nguồn gen tối đa không quá 03 năm.</w:t>
      </w:r>
    </w:p>
    <w:p w14:paraId="193D2DF4"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5. Địa điểm tiếp cận nguồn gen.</w:t>
      </w:r>
    </w:p>
    <w:p w14:paraId="5B18A04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6. Thông tin cụ thể của các bên dự kiến sử dụng nguồn gen và địa điểm thực hiện các hoạt động sử dụng nguồn gen.</w:t>
      </w:r>
    </w:p>
    <w:p w14:paraId="5AC9142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7. Thông tin về dự kiến sử dụng tri thức truyền thống về nguồn gen (nếu có).</w:t>
      </w:r>
    </w:p>
    <w:p w14:paraId="6F166ED5"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8. Thông tin về việc đưa nguồn gen ra khỏi lãnh thổ nước Cộng hòa xã hội chủ nghĩa Việt Nam.</w:t>
      </w:r>
    </w:p>
    <w:p w14:paraId="4AA6E5B4"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9. Các thỏa thuận khác.</w:t>
      </w:r>
    </w:p>
    <w:p w14:paraId="7FC6FBD6"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(Chi tiết tại Phụ lục kèm theo về Kế hoạch tiếp cận nguồn gen)</w:t>
      </w:r>
    </w:p>
    <w:p w14:paraId="0FB82B98"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t>Điều 2. Chia sẻ lợi ích thu được từ việc sử dụng nguồn gen</w:t>
      </w:r>
    </w:p>
    <w:p w14:paraId="276D1A98"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Tùy từng trường hợp cụ thể, Bên cung cấp và Bên tiếp cận tiến hành thương thảo về hình thức, cách thức chia sẻ lợi ích phù hợp với quy định tại Điều 21, Điều 22 và Điều 23 Nghị định số ……/2017/NĐ-CP ngày ... tháng ... năm 2017 của Chính phủ về quản lý tiếp cận nguồn gen và chia sẻ lợi ích từ việc sử dụng nguồn gen và các quy định pháp luật khác có liên quan về chia sẻ lợi ích từ việc sử dụng nguồn gen.</w:t>
      </w:r>
    </w:p>
    <w:p w14:paraId="1FA211C9"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t>Điều 3. Nghĩa vụ của Bên tiếp cận</w:t>
      </w:r>
    </w:p>
    <w:p w14:paraId="27911A5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1. Đối với việc tiếp cận nguồn gen:</w:t>
      </w:r>
    </w:p>
    <w:p w14:paraId="04AB8E84"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Chỉ triển khai điều tra, thu thập nguồn gen theo Kế hoạch tiếp cận nguồn gen sau khi có Giấy phép tiếp cận nguồn gen do cơ quan nhà nước có thẩm quyền cấp;</w:t>
      </w:r>
    </w:p>
    <w:p w14:paraId="4486FF7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Tiếp cận nguồn gen theo quy định tại Điều 1 của Hợp đồng này.</w:t>
      </w:r>
    </w:p>
    <w:p w14:paraId="0A0299AD"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lastRenderedPageBreak/>
        <w:t>2. Đối với việc sử dụng nguồn gen:</w:t>
      </w:r>
    </w:p>
    <w:p w14:paraId="20CE2C7C"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Chỉ được sử dụng nguồn gen theo mục đích tiếp cận nguồn gen đã được quy định tại Hợp đồng này;</w:t>
      </w:r>
    </w:p>
    <w:p w14:paraId="208D5216"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Đối với việc phát triển sản phẩm thương mại, phải định kỳ thông tin, báo cáo với Bên cung cấp, cơ quan nhà nước có thẩm quyền theo quy định về tình hình sử dụng nguồn gen, thông tin về doanh thu từ việc sử dụng và thương mại hóa sản phẩm từ nguồn gen.</w:t>
      </w:r>
    </w:p>
    <w:p w14:paraId="6892E2F1"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3. Thay đổi mục đích tiếp cận, sử dụng nguồn gen: Việc thay đổi mục đích tiếp cận nguồn gen được thực hiện theo quy định tại khoản 1 Điều 14 Nghị định số ……/2017/NĐ-CP ngày ... tháng ... năm 2017 của Chính phủ về quản lý tiếp cận nguồn gen và chia sẻ lợi ích từ việc sử dụng nguồn gen.</w:t>
      </w:r>
    </w:p>
    <w:p w14:paraId="6619264B"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4. Về quyền sở hữu trí tuệ đối với kết quả sáng tạo trên cơ sở tiếp cận nguồn gen:</w:t>
      </w:r>
    </w:p>
    <w:p w14:paraId="6DDEF6E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Bên tiếp cận đảm bảo cung cấp thông tin về nguồn gốc, xuất xứ nguồn gen của Bên cung cấp khi đăng ký xác lập quyền sở hữu trí tuệ đối với kết quả sáng tạo trên cơ sở tiếp cận, sử dụng nguồn gen;</w:t>
      </w:r>
    </w:p>
    <w:p w14:paraId="1DB36FE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Khi tiến hành thương mại hóa quyền sở hữu trí tuệ đối với kết quả sáng tạo từ sử dụng nguồn gen được tiếp cận, Bên tiếp cận phải đảm bảo chia sẻ lợi ích theo Điều 2 của Hợp đồng này và đảm bảo tuân thủ quy định tại khoản 2 Điều 22 Nghị định số …./2017/NĐ-CP ngày ... tháng ... năm 2017 của Chính phủ về quản lý tiếp cận nguồn gen và chia sẻ lợi ích từ việc sử dụng nguồn gen.</w:t>
      </w:r>
    </w:p>
    <w:p w14:paraId="07D81B21"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5. Chuyển giao nguồn gen đã được tiếp cận cho bên thứ ba: Thực hiện theo các quy định tại khoản 2 Điều 14 Nghị định số ……/2017/NĐ-CP ngày ... tháng ... năm 2017 của Chính phủ về quản lý tiếp cận nguồn gen và chia sẻ lợi ích từ việc sử dụng nguồn gen.</w:t>
      </w:r>
    </w:p>
    <w:p w14:paraId="0895754B"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6. Nghĩa vụ chia sẻ lợi ích: Thực hiện chia sẻ lợi ích quy định tại Điều 2 của Hợp đồng này.</w:t>
      </w:r>
    </w:p>
    <w:p w14:paraId="68C1697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7. Chế độ thông tin, báo cáo: Thực hiện chế độ báo cáo theo quy định tại Nghị định về quản lý tiếp cận nguồn gen và chia sẻ lợi ích từ việc sử dụng nguồn gen và các quy định của pháp luật về tiếp cận nguồn gen và chia sẻ lợi ích.</w:t>
      </w:r>
    </w:p>
    <w:p w14:paraId="5EF8661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8. Thanh toán cho Bên cung cấp và các bên liên quan thù lao, chi phí, các khoản phí, lệ phí, thuế theo quy định.</w:t>
      </w:r>
    </w:p>
    <w:p w14:paraId="7A71EC27"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9. Các nghĩa vụ khác theo thỏa thuận giữa các bên.</w:t>
      </w:r>
    </w:p>
    <w:p w14:paraId="7F7D85E8"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t>Điều 4. Nghĩa vụ của Bên cung cấp</w:t>
      </w:r>
    </w:p>
    <w:p w14:paraId="0D870B4C"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1. Phối hợp với Bên tiếp cận trong quá trình đề nghị cấp Giấy phép tiếp cận nguồn gen khi có yêu cầu.</w:t>
      </w:r>
    </w:p>
    <w:p w14:paraId="10C9196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2. Cung cấp cho Bên tiếp cận các nguồn gen theo quy định tại Điều 1 của Hợp đồng này.</w:t>
      </w:r>
    </w:p>
    <w:p w14:paraId="0DDF95F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3. Các nghĩa vụ khác theo thỏa thuận giữa các bên.</w:t>
      </w:r>
    </w:p>
    <w:p w14:paraId="55895556"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lastRenderedPageBreak/>
        <w:t>Điều 5. Phương thức giải quyết tranh chấp</w:t>
      </w:r>
    </w:p>
    <w:p w14:paraId="109BA2F4"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Các tranh chấp, khiếu nại liên quan đến việc tiếp cận nguồn gen và chia sẻ lợi ích từ việc sử dụng nguồn gen được giải quyết theo quy định của pháp luật Việt Nam và điều ước quốc tế mà nước Cộng hòa xã hội chủ nghĩa Việt Nam là thành viên.</w:t>
      </w:r>
    </w:p>
    <w:p w14:paraId="3DC734E5"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sz w:val="28"/>
          <w:szCs w:val="28"/>
        </w:rPr>
        <w:t>Điều 6. Chế độ sổ sách kế toán</w:t>
      </w:r>
    </w:p>
    <w:p w14:paraId="1E450F4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Bên tiếp cận có trách nhiệm duy trì và cập nhật chính xác, đầy đủ sổ sách kế toán và báo cáo liên quan đến Hợp đồng này, bao gồm:</w:t>
      </w:r>
    </w:p>
    <w:p w14:paraId="5A671730"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1. Các giao dịch được thực hiện.</w:t>
      </w:r>
    </w:p>
    <w:p w14:paraId="3FF17FD4"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2. Báo cáo riêng rẽ về các biên lai, hóa đơn.</w:t>
      </w:r>
    </w:p>
    <w:p w14:paraId="2EC1B75E"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3. Các sổ sách kế toán có thể được tiếp cận và kiểm tra, tất cả được lập theo tiêu chuẩn kế toán chung.</w:t>
      </w:r>
    </w:p>
    <w:p w14:paraId="58A45256"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4. Các báo cáo, sổ sách ghi chép về doanh thu có được từ việc khai thác sử dụng nguồn gen được tiếp cận để đảm bảo các khoản thanh toán được chính xác.</w:t>
      </w:r>
    </w:p>
    <w:p w14:paraId="32F7882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5. Bên tiếp cận phải lưu sổ sách kế toán, báo cáo liên quan đến các mẫu vật trong vòng … năm kể từ ngày hết hạn hoặc chấm dứt Hợp đồng này. Điều khoản này vẫn duy trì ngay cả khi Hợp đồng hết hạn hoặc chấm dứt trước thời hạn.</w:t>
      </w:r>
    </w:p>
    <w:p w14:paraId="5D2E407D"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6. Các thỏa thuận khác.</w:t>
      </w:r>
    </w:p>
    <w:p w14:paraId="526CE7D5" w14:textId="77777777" w:rsidR="008961E9" w:rsidRPr="008961E9" w:rsidRDefault="008961E9" w:rsidP="008961E9">
      <w:pPr>
        <w:pStyle w:val="NormalWeb"/>
        <w:spacing w:before="0" w:beforeAutospacing="0" w:after="120" w:afterAutospacing="0"/>
        <w:ind w:firstLine="567"/>
        <w:jc w:val="both"/>
        <w:rPr>
          <w:sz w:val="28"/>
          <w:szCs w:val="28"/>
        </w:rPr>
      </w:pPr>
      <w:r w:rsidRPr="008961E9">
        <w:rPr>
          <w:b/>
          <w:bCs/>
          <w:i/>
          <w:iCs/>
          <w:sz w:val="28"/>
          <w:szCs w:val="28"/>
        </w:rPr>
        <w:t>Ngoài các nội dung nêu trên, tùy theo từng trường hợp cụ thể, các bên có thể thỏa thuận về những nội dung sau đây:</w:t>
      </w:r>
    </w:p>
    <w:p w14:paraId="3706A9DA"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Thuế, phí, lệ phí.</w:t>
      </w:r>
    </w:p>
    <w:p w14:paraId="15AED103"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Thỏa thuận về bảo mật thông tin phù hợp với quy định pháp luật.</w:t>
      </w:r>
    </w:p>
    <w:p w14:paraId="6E951822"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Bảo hiểm.</w:t>
      </w:r>
    </w:p>
    <w:p w14:paraId="68CBCB75"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Tiếp cận hồ sơ, sổ sách.</w:t>
      </w:r>
    </w:p>
    <w:p w14:paraId="6D493220"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Sửa đổi, bổ sung Hợp đồng.</w:t>
      </w:r>
    </w:p>
    <w:p w14:paraId="2C14E1AC"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Chấm dứt và thanh lý Hợp đồng.</w:t>
      </w:r>
    </w:p>
    <w:p w14:paraId="38225AA0"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Các trường hợp bất khả kháng.</w:t>
      </w:r>
    </w:p>
    <w:p w14:paraId="18FB8F7C" w14:textId="77777777" w:rsidR="008961E9" w:rsidRPr="008961E9" w:rsidRDefault="008961E9" w:rsidP="008961E9">
      <w:pPr>
        <w:pStyle w:val="NormalWeb"/>
        <w:spacing w:before="0" w:beforeAutospacing="0" w:after="120" w:afterAutospacing="0"/>
        <w:ind w:firstLine="567"/>
        <w:jc w:val="both"/>
        <w:rPr>
          <w:sz w:val="28"/>
          <w:szCs w:val="28"/>
        </w:rPr>
      </w:pPr>
      <w:r w:rsidRPr="008961E9">
        <w:rPr>
          <w:sz w:val="28"/>
          <w:szCs w:val="28"/>
        </w:rPr>
        <w:t>- Các nội dung khác có liên quan.</w:t>
      </w:r>
    </w:p>
    <w:p w14:paraId="05BC35FB" w14:textId="77777777" w:rsidR="008961E9" w:rsidRPr="008961E9" w:rsidRDefault="008961E9" w:rsidP="008961E9">
      <w:pPr>
        <w:pStyle w:val="NormalWeb"/>
        <w:spacing w:before="0" w:beforeAutospacing="0" w:after="120" w:afterAutospacing="0"/>
        <w:jc w:val="both"/>
        <w:rPr>
          <w:sz w:val="28"/>
          <w:szCs w:val="28"/>
        </w:rPr>
      </w:pPr>
      <w:r w:rsidRPr="008961E9">
        <w:rPr>
          <w:sz w:val="28"/>
          <w:szCs w:val="28"/>
        </w:rPr>
        <w:t>Hợp đồng này được lập thành ... bản chính (mỗi bản chính gồm …….. tờ, ....trang). Mỗi bên giữ ... bản, 01 bản gửi cơ quan nhà nước có thẩm quyền.</w:t>
      </w:r>
    </w:p>
    <w:p w14:paraId="206F9EED" w14:textId="77777777" w:rsidR="008961E9" w:rsidRPr="008961E9" w:rsidRDefault="008961E9" w:rsidP="008961E9">
      <w:pPr>
        <w:pStyle w:val="NormalWeb"/>
        <w:spacing w:before="0" w:beforeAutospacing="0" w:after="120" w:afterAutospacing="0"/>
        <w:jc w:val="both"/>
        <w:rPr>
          <w:sz w:val="28"/>
          <w:szCs w:val="28"/>
        </w:rPr>
      </w:pPr>
      <w:r w:rsidRPr="008961E9">
        <w:rPr>
          <w:sz w:val="28"/>
          <w:szCs w:val="28"/>
        </w:rPr>
        <w:t> </w:t>
      </w:r>
    </w:p>
    <w:tbl>
      <w:tblPr>
        <w:tblW w:w="0" w:type="auto"/>
        <w:tblCellMar>
          <w:left w:w="0" w:type="dxa"/>
          <w:right w:w="0" w:type="dxa"/>
        </w:tblCellMar>
        <w:tblLook w:val="04A0" w:firstRow="1" w:lastRow="0" w:firstColumn="1" w:lastColumn="0" w:noHBand="0" w:noVBand="1"/>
      </w:tblPr>
      <w:tblGrid>
        <w:gridCol w:w="4428"/>
        <w:gridCol w:w="4428"/>
      </w:tblGrid>
      <w:tr w:rsidR="008961E9" w:rsidRPr="008961E9" w14:paraId="64358FF0" w14:textId="77777777" w:rsidTr="00900E8D">
        <w:tc>
          <w:tcPr>
            <w:tcW w:w="4428" w:type="dxa"/>
            <w:tcMar>
              <w:top w:w="0" w:type="dxa"/>
              <w:left w:w="108" w:type="dxa"/>
              <w:bottom w:w="0" w:type="dxa"/>
              <w:right w:w="108" w:type="dxa"/>
            </w:tcMar>
            <w:hideMark/>
          </w:tcPr>
          <w:p w14:paraId="75309B2C" w14:textId="77777777" w:rsidR="008961E9" w:rsidRPr="008961E9" w:rsidRDefault="008961E9" w:rsidP="008961E9">
            <w:pPr>
              <w:pStyle w:val="NormalWeb"/>
              <w:spacing w:before="0" w:beforeAutospacing="0" w:after="120" w:afterAutospacing="0"/>
              <w:jc w:val="center"/>
              <w:rPr>
                <w:sz w:val="28"/>
                <w:szCs w:val="28"/>
              </w:rPr>
            </w:pPr>
            <w:r w:rsidRPr="008961E9">
              <w:rPr>
                <w:b/>
                <w:bCs/>
                <w:sz w:val="28"/>
                <w:szCs w:val="28"/>
              </w:rPr>
              <w:t>BÊN CUNG CẤP</w:t>
            </w:r>
            <w:r w:rsidRPr="008961E9">
              <w:rPr>
                <w:b/>
                <w:bCs/>
                <w:sz w:val="28"/>
                <w:szCs w:val="28"/>
              </w:rPr>
              <w:br/>
            </w:r>
            <w:r w:rsidRPr="008961E9">
              <w:rPr>
                <w:i/>
                <w:iCs/>
                <w:sz w:val="28"/>
                <w:szCs w:val="28"/>
              </w:rPr>
              <w:t>(Ký, ghi rõ họ và tên kèm theo chức danh và đóng dấu nếu có)</w:t>
            </w:r>
          </w:p>
        </w:tc>
        <w:tc>
          <w:tcPr>
            <w:tcW w:w="4428" w:type="dxa"/>
            <w:tcMar>
              <w:top w:w="0" w:type="dxa"/>
              <w:left w:w="108" w:type="dxa"/>
              <w:bottom w:w="0" w:type="dxa"/>
              <w:right w:w="108" w:type="dxa"/>
            </w:tcMar>
            <w:hideMark/>
          </w:tcPr>
          <w:p w14:paraId="64BDE636" w14:textId="77777777" w:rsidR="008961E9" w:rsidRPr="008961E9" w:rsidRDefault="008961E9" w:rsidP="008961E9">
            <w:pPr>
              <w:pStyle w:val="NormalWeb"/>
              <w:spacing w:before="0" w:beforeAutospacing="0" w:after="120" w:afterAutospacing="0"/>
              <w:jc w:val="center"/>
              <w:rPr>
                <w:sz w:val="28"/>
                <w:szCs w:val="28"/>
              </w:rPr>
            </w:pPr>
            <w:r w:rsidRPr="008961E9">
              <w:rPr>
                <w:b/>
                <w:bCs/>
                <w:sz w:val="28"/>
                <w:szCs w:val="28"/>
              </w:rPr>
              <w:t>BÊN TIẾP CẬN</w:t>
            </w:r>
            <w:r w:rsidRPr="008961E9">
              <w:rPr>
                <w:b/>
                <w:bCs/>
                <w:sz w:val="28"/>
                <w:szCs w:val="28"/>
              </w:rPr>
              <w:br/>
            </w:r>
            <w:r w:rsidRPr="008961E9">
              <w:rPr>
                <w:i/>
                <w:iCs/>
                <w:sz w:val="28"/>
                <w:szCs w:val="28"/>
              </w:rPr>
              <w:t>(Ký, ghi rõ họ và tên kèm theo chức danh và đóng dấu nếu có)</w:t>
            </w:r>
          </w:p>
        </w:tc>
      </w:tr>
    </w:tbl>
    <w:p w14:paraId="75DFE0B9" w14:textId="77777777" w:rsidR="008961E9" w:rsidRPr="008961E9" w:rsidRDefault="008961E9" w:rsidP="008961E9">
      <w:pPr>
        <w:pStyle w:val="NormalWeb"/>
        <w:spacing w:before="0" w:beforeAutospacing="0" w:after="120" w:afterAutospacing="0"/>
        <w:rPr>
          <w:sz w:val="28"/>
          <w:szCs w:val="28"/>
        </w:rPr>
      </w:pPr>
      <w:r w:rsidRPr="008961E9">
        <w:rPr>
          <w:sz w:val="28"/>
          <w:szCs w:val="28"/>
        </w:rPr>
        <w:t> </w:t>
      </w:r>
    </w:p>
    <w:tbl>
      <w:tblPr>
        <w:tblW w:w="0" w:type="auto"/>
        <w:tblCellMar>
          <w:left w:w="0" w:type="dxa"/>
          <w:right w:w="0" w:type="dxa"/>
        </w:tblCellMar>
        <w:tblLook w:val="04A0" w:firstRow="1" w:lastRow="0" w:firstColumn="1" w:lastColumn="0" w:noHBand="0" w:noVBand="1"/>
      </w:tblPr>
      <w:tblGrid>
        <w:gridCol w:w="3008"/>
        <w:gridCol w:w="5848"/>
      </w:tblGrid>
      <w:tr w:rsidR="008961E9" w:rsidRPr="008961E9" w14:paraId="49A56544" w14:textId="77777777" w:rsidTr="00900E8D">
        <w:tc>
          <w:tcPr>
            <w:tcW w:w="8856"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8BD00AF" w14:textId="77777777" w:rsidR="008961E9" w:rsidRPr="008961E9" w:rsidRDefault="008961E9" w:rsidP="008961E9">
            <w:pPr>
              <w:pStyle w:val="NormalWeb"/>
              <w:spacing w:before="0" w:beforeAutospacing="0" w:after="120" w:afterAutospacing="0"/>
              <w:rPr>
                <w:sz w:val="28"/>
                <w:szCs w:val="28"/>
              </w:rPr>
            </w:pPr>
            <w:r w:rsidRPr="008961E9">
              <w:rPr>
                <w:sz w:val="28"/>
                <w:szCs w:val="28"/>
              </w:rPr>
              <w:lastRenderedPageBreak/>
              <w:t>Hợp đồng tiếp cận nguồn gen và chia sẻ lợi ích giữa ... (Bên tiếp cận)... và.... (Bên cung cấp)... tại ...(địa bàn nơi tiếp cận nguồn gen hoặc địa điểm đăng ký trụ sở của Bên cung cấp).</w:t>
            </w:r>
          </w:p>
          <w:p w14:paraId="75D00D91" w14:textId="77777777" w:rsidR="008961E9" w:rsidRPr="008961E9" w:rsidRDefault="008961E9" w:rsidP="008961E9">
            <w:pPr>
              <w:pStyle w:val="NormalWeb"/>
              <w:spacing w:before="0" w:beforeAutospacing="0" w:after="120" w:afterAutospacing="0"/>
              <w:rPr>
                <w:sz w:val="28"/>
                <w:szCs w:val="28"/>
              </w:rPr>
            </w:pPr>
            <w:r w:rsidRPr="008961E9">
              <w:rPr>
                <w:sz w:val="28"/>
                <w:szCs w:val="28"/>
              </w:rPr>
              <w:t>Lưu tại Ủy ban nhân dân ...(cấp xã)... 01 (một) bản chính.</w:t>
            </w:r>
          </w:p>
        </w:tc>
      </w:tr>
      <w:tr w:rsidR="008961E9" w:rsidRPr="008961E9" w14:paraId="2985FCDB" w14:textId="77777777" w:rsidTr="00900E8D">
        <w:tc>
          <w:tcPr>
            <w:tcW w:w="8856" w:type="dxa"/>
            <w:gridSpan w:val="2"/>
            <w:tcBorders>
              <w:top w:val="nil"/>
              <w:left w:val="single" w:sz="8" w:space="0" w:color="auto"/>
              <w:bottom w:val="nil"/>
              <w:right w:val="single" w:sz="8" w:space="0" w:color="auto"/>
            </w:tcBorders>
            <w:tcMar>
              <w:top w:w="0" w:type="dxa"/>
              <w:left w:w="108" w:type="dxa"/>
              <w:bottom w:w="0" w:type="dxa"/>
              <w:right w:w="108" w:type="dxa"/>
            </w:tcMar>
            <w:hideMark/>
          </w:tcPr>
          <w:p w14:paraId="692AC9A0" w14:textId="77777777" w:rsidR="008961E9" w:rsidRPr="008961E9" w:rsidRDefault="008961E9" w:rsidP="008961E9">
            <w:pPr>
              <w:pStyle w:val="NormalWeb"/>
              <w:spacing w:before="0" w:beforeAutospacing="0" w:after="120" w:afterAutospacing="0"/>
              <w:rPr>
                <w:sz w:val="28"/>
                <w:szCs w:val="28"/>
              </w:rPr>
            </w:pPr>
            <w:r w:rsidRPr="008961E9">
              <w:rPr>
                <w:sz w:val="28"/>
                <w:szCs w:val="28"/>
              </w:rPr>
              <w:t> </w:t>
            </w:r>
          </w:p>
        </w:tc>
      </w:tr>
      <w:tr w:rsidR="008961E9" w:rsidRPr="008961E9" w14:paraId="4AAA818D" w14:textId="77777777" w:rsidTr="00900E8D">
        <w:tc>
          <w:tcPr>
            <w:tcW w:w="3008" w:type="dxa"/>
            <w:tcBorders>
              <w:top w:val="nil"/>
              <w:left w:val="single" w:sz="8" w:space="0" w:color="auto"/>
              <w:bottom w:val="single" w:sz="8" w:space="0" w:color="auto"/>
              <w:right w:val="nil"/>
            </w:tcBorders>
            <w:tcMar>
              <w:top w:w="0" w:type="dxa"/>
              <w:left w:w="108" w:type="dxa"/>
              <w:bottom w:w="0" w:type="dxa"/>
              <w:right w:w="108" w:type="dxa"/>
            </w:tcMar>
            <w:hideMark/>
          </w:tcPr>
          <w:p w14:paraId="14422F75" w14:textId="77777777" w:rsidR="008961E9" w:rsidRPr="008961E9" w:rsidRDefault="008961E9" w:rsidP="008961E9">
            <w:pPr>
              <w:pStyle w:val="NormalWeb"/>
              <w:spacing w:before="0" w:beforeAutospacing="0" w:after="120" w:afterAutospacing="0"/>
              <w:rPr>
                <w:sz w:val="28"/>
                <w:szCs w:val="28"/>
              </w:rPr>
            </w:pPr>
            <w:r w:rsidRPr="008961E9">
              <w:rPr>
                <w:sz w:val="28"/>
                <w:szCs w:val="28"/>
              </w:rPr>
              <w:t> </w:t>
            </w:r>
          </w:p>
        </w:tc>
        <w:tc>
          <w:tcPr>
            <w:tcW w:w="5848" w:type="dxa"/>
            <w:tcBorders>
              <w:top w:val="nil"/>
              <w:left w:val="nil"/>
              <w:bottom w:val="single" w:sz="8" w:space="0" w:color="auto"/>
              <w:right w:val="single" w:sz="8" w:space="0" w:color="auto"/>
            </w:tcBorders>
            <w:tcMar>
              <w:top w:w="0" w:type="dxa"/>
              <w:left w:w="108" w:type="dxa"/>
              <w:bottom w:w="0" w:type="dxa"/>
              <w:right w:w="108" w:type="dxa"/>
            </w:tcMar>
            <w:hideMark/>
          </w:tcPr>
          <w:p w14:paraId="4A23636F" w14:textId="77777777" w:rsidR="008961E9" w:rsidRPr="008961E9" w:rsidRDefault="008961E9" w:rsidP="008961E9">
            <w:pPr>
              <w:pStyle w:val="NormalWeb"/>
              <w:spacing w:before="0" w:beforeAutospacing="0" w:after="120" w:afterAutospacing="0"/>
              <w:jc w:val="center"/>
              <w:rPr>
                <w:sz w:val="28"/>
                <w:szCs w:val="28"/>
              </w:rPr>
            </w:pPr>
            <w:r w:rsidRPr="008961E9">
              <w:rPr>
                <w:i/>
                <w:iCs/>
                <w:sz w:val="28"/>
                <w:szCs w:val="28"/>
              </w:rPr>
              <w:t>(Địa danh), ngày... tháng... năm...</w:t>
            </w:r>
            <w:r w:rsidRPr="008961E9">
              <w:rPr>
                <w:i/>
                <w:iCs/>
                <w:sz w:val="28"/>
                <w:szCs w:val="28"/>
              </w:rPr>
              <w:br/>
            </w:r>
            <w:r w:rsidRPr="008961E9">
              <w:rPr>
                <w:b/>
                <w:bCs/>
                <w:sz w:val="28"/>
                <w:szCs w:val="28"/>
              </w:rPr>
              <w:t>CHỦ TỊCH ỦY BAN NHÂN DÂN CẤP XÃ</w:t>
            </w:r>
            <w:r w:rsidRPr="008961E9">
              <w:rPr>
                <w:b/>
                <w:bCs/>
                <w:sz w:val="28"/>
                <w:szCs w:val="28"/>
              </w:rPr>
              <w:br/>
            </w:r>
            <w:r w:rsidRPr="008961E9">
              <w:rPr>
                <w:i/>
                <w:iCs/>
                <w:sz w:val="28"/>
                <w:szCs w:val="28"/>
              </w:rPr>
              <w:t>(Ký, ghi rõ họ và tên kèm theo chức danh và đóng dấu)</w:t>
            </w:r>
          </w:p>
        </w:tc>
      </w:tr>
    </w:tbl>
    <w:p w14:paraId="3ED18A7E" w14:textId="77777777" w:rsidR="008961E9" w:rsidRPr="008961E9" w:rsidRDefault="008961E9">
      <w:pPr>
        <w:rPr>
          <w:color w:val="auto"/>
        </w:rPr>
      </w:pPr>
    </w:p>
    <w:sectPr w:rsidR="008961E9" w:rsidRPr="008961E9" w:rsidSect="00EC192F">
      <w:pgSz w:w="11907" w:h="16840" w:code="9"/>
      <w:pgMar w:top="1021"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Condensed">
    <w:altName w:val="Sylfaen"/>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1E9"/>
    <w:rsid w:val="00131DD2"/>
    <w:rsid w:val="00225F51"/>
    <w:rsid w:val="003459AD"/>
    <w:rsid w:val="00363F83"/>
    <w:rsid w:val="00447A82"/>
    <w:rsid w:val="00484DFB"/>
    <w:rsid w:val="005A0F95"/>
    <w:rsid w:val="00622B1A"/>
    <w:rsid w:val="007D0034"/>
    <w:rsid w:val="008961E9"/>
    <w:rsid w:val="009678B0"/>
    <w:rsid w:val="00CC3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60070"/>
  <w15:docId w15:val="{FE74106A-2CF7-4CD3-8FF1-02C0133CF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1E9"/>
    <w:pPr>
      <w:widowControl w:val="0"/>
      <w:spacing w:after="0" w:line="240" w:lineRule="auto"/>
    </w:pPr>
    <w:rPr>
      <w:rFonts w:ascii="DejaVu Sans Condensed" w:eastAsia="DejaVu Sans Condensed" w:hAnsi="DejaVu Sans Condensed" w:cs="DejaVu Sans Condensed"/>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61E9"/>
    <w:pPr>
      <w:widowControl/>
      <w:spacing w:before="100" w:beforeAutospacing="1" w:after="100" w:afterAutospacing="1"/>
    </w:pPr>
    <w:rPr>
      <w:rFonts w:ascii="Times New Roman" w:eastAsiaTheme="minorEastAsia"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Minh Ngoc</dc:creator>
  <cp:lastModifiedBy>nguyentran.hcmup@gmail.com</cp:lastModifiedBy>
  <cp:revision>5</cp:revision>
  <dcterms:created xsi:type="dcterms:W3CDTF">2020-12-18T07:46:00Z</dcterms:created>
  <dcterms:modified xsi:type="dcterms:W3CDTF">2020-12-29T09:08:00Z</dcterms:modified>
</cp:coreProperties>
</file>